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5E" w:rsidRDefault="00AC2E5E" w:rsidP="00AC2E5E">
      <w:pPr>
        <w:spacing w:line="216" w:lineRule="auto"/>
        <w:jc w:val="center"/>
        <w:rPr>
          <w:b/>
          <w:bCs/>
          <w:sz w:val="26"/>
          <w:szCs w:val="26"/>
        </w:rPr>
      </w:pPr>
    </w:p>
    <w:p w:rsidR="00AC2E5E" w:rsidRDefault="00AC2E5E" w:rsidP="00AC2E5E">
      <w:pPr>
        <w:spacing w:line="216" w:lineRule="auto"/>
        <w:jc w:val="center"/>
        <w:rPr>
          <w:b/>
          <w:bCs/>
          <w:sz w:val="26"/>
          <w:szCs w:val="26"/>
        </w:rPr>
      </w:pPr>
    </w:p>
    <w:p w:rsidR="00BA0BCA" w:rsidRDefault="00DB78E9" w:rsidP="00BA0BCA">
      <w:pPr>
        <w:pStyle w:val="ab"/>
        <w:widowControl w:val="0"/>
        <w:rPr>
          <w:sz w:val="26"/>
          <w:szCs w:val="26"/>
        </w:rPr>
      </w:pPr>
      <w:r>
        <w:rPr>
          <w:sz w:val="26"/>
          <w:szCs w:val="26"/>
        </w:rPr>
        <w:t>Д</w:t>
      </w:r>
      <w:r w:rsidR="00AC2E5E" w:rsidRPr="001808E5">
        <w:rPr>
          <w:sz w:val="26"/>
          <w:szCs w:val="26"/>
        </w:rPr>
        <w:t>олжностно</w:t>
      </w:r>
      <w:r>
        <w:rPr>
          <w:sz w:val="26"/>
          <w:szCs w:val="26"/>
        </w:rPr>
        <w:t>й</w:t>
      </w:r>
      <w:r w:rsidR="00AC2E5E" w:rsidRPr="001808E5">
        <w:rPr>
          <w:sz w:val="26"/>
          <w:szCs w:val="26"/>
        </w:rPr>
        <w:t xml:space="preserve"> регламент</w:t>
      </w:r>
      <w:r w:rsidR="00BA0BCA">
        <w:rPr>
          <w:sz w:val="26"/>
          <w:szCs w:val="26"/>
        </w:rPr>
        <w:t xml:space="preserve"> </w:t>
      </w:r>
    </w:p>
    <w:p w:rsidR="00AC2E5E" w:rsidRPr="001808E5" w:rsidRDefault="00AC2E5E" w:rsidP="00BA0BCA">
      <w:pPr>
        <w:pStyle w:val="ab"/>
        <w:widowControl w:val="0"/>
        <w:rPr>
          <w:b w:val="0"/>
          <w:sz w:val="26"/>
          <w:szCs w:val="26"/>
        </w:rPr>
      </w:pPr>
      <w:r w:rsidRPr="001808E5">
        <w:rPr>
          <w:sz w:val="26"/>
          <w:szCs w:val="26"/>
        </w:rPr>
        <w:t xml:space="preserve"> государственного налогового инспектора</w:t>
      </w:r>
      <w:r w:rsidR="00BA0BCA">
        <w:rPr>
          <w:sz w:val="26"/>
          <w:szCs w:val="26"/>
        </w:rPr>
        <w:t xml:space="preserve"> </w:t>
      </w:r>
      <w:r w:rsidRPr="001808E5">
        <w:rPr>
          <w:sz w:val="26"/>
          <w:szCs w:val="26"/>
        </w:rPr>
        <w:t xml:space="preserve"> </w:t>
      </w:r>
      <w:proofErr w:type="gramStart"/>
      <w:r w:rsidRPr="001808E5">
        <w:rPr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1808E5">
        <w:rPr>
          <w:sz w:val="26"/>
          <w:szCs w:val="26"/>
        </w:rPr>
        <w:t xml:space="preserve"> по Липецкой области</w:t>
      </w:r>
    </w:p>
    <w:p w:rsidR="00AC2E5E" w:rsidRPr="001808E5" w:rsidRDefault="00AC2E5E" w:rsidP="00AC2E5E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AC2E5E" w:rsidRPr="001808E5" w:rsidRDefault="00AC2E5E" w:rsidP="00AC2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08E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C2E5E" w:rsidRPr="001808E5" w:rsidRDefault="00AC2E5E" w:rsidP="00AC2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E5E" w:rsidRPr="001808E5" w:rsidRDefault="00AC2E5E" w:rsidP="00AC2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8E5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1808E5">
        <w:rPr>
          <w:rFonts w:ascii="Times New Roman" w:hAnsi="Times New Roman" w:cs="Times New Roman"/>
          <w:sz w:val="26"/>
          <w:szCs w:val="26"/>
        </w:rPr>
        <w:br/>
        <w:t>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Липецкой области</w:t>
      </w:r>
      <w:r w:rsidRPr="001808E5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1808E5">
        <w:rPr>
          <w:rFonts w:ascii="Times New Roman" w:hAnsi="Times New Roman" w:cs="Times New Roman"/>
          <w:sz w:val="26"/>
          <w:szCs w:val="26"/>
        </w:rPr>
        <w:t>далее – государственный налоговый инспектор</w:t>
      </w:r>
      <w:r w:rsidRPr="001808E5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1808E5">
        <w:rPr>
          <w:rFonts w:ascii="Times New Roman" w:hAnsi="Times New Roman" w:cs="Times New Roman"/>
          <w:sz w:val="26"/>
          <w:szCs w:val="26"/>
        </w:rPr>
        <w:t>относится к старшей</w:t>
      </w:r>
      <w:r w:rsidRPr="001808E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808E5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специалисты.</w:t>
      </w:r>
    </w:p>
    <w:p w:rsidR="00AC2E5E" w:rsidRPr="001808E5" w:rsidRDefault="00AC2E5E" w:rsidP="00AC2E5E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bCs w:val="0"/>
          <w:color w:val="FF0000"/>
          <w:kern w:val="0"/>
          <w:sz w:val="26"/>
          <w:szCs w:val="26"/>
          <w:lang w:val="ru-RU" w:eastAsia="ru-RU"/>
        </w:rPr>
      </w:pPr>
      <w:r w:rsidRPr="001808E5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Регистрационный номер (код) должности - 11-3-4-071.</w:t>
      </w:r>
    </w:p>
    <w:p w:rsidR="00AC2E5E" w:rsidRPr="001808E5" w:rsidRDefault="00AC2E5E" w:rsidP="00AC2E5E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</w:pPr>
      <w:r w:rsidRPr="001808E5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AC2E5E" w:rsidRPr="001808E5" w:rsidRDefault="00AC2E5E" w:rsidP="00AC2E5E">
      <w:pPr>
        <w:ind w:firstLine="709"/>
        <w:jc w:val="both"/>
        <w:rPr>
          <w:sz w:val="26"/>
          <w:szCs w:val="26"/>
        </w:rPr>
      </w:pPr>
      <w:r w:rsidRPr="001808E5">
        <w:rPr>
          <w:sz w:val="26"/>
          <w:szCs w:val="26"/>
        </w:rPr>
        <w:t>3. Вид профессиональной служебной деятельности:</w:t>
      </w:r>
      <w:bookmarkStart w:id="0" w:name="ВыездныеПроверки"/>
      <w:r w:rsidRPr="001808E5">
        <w:rPr>
          <w:sz w:val="26"/>
          <w:szCs w:val="26"/>
        </w:rPr>
        <w:t xml:space="preserve"> </w:t>
      </w:r>
      <w:bookmarkStart w:id="1" w:name="_Toc476580737"/>
      <w:bookmarkStart w:id="2" w:name="_Toc476615796"/>
      <w:bookmarkStart w:id="3" w:name="_Toc476837985"/>
      <w:bookmarkStart w:id="4" w:name="_Toc477191883"/>
      <w:bookmarkStart w:id="5" w:name="_Toc477194351"/>
      <w:bookmarkStart w:id="6" w:name="_Toc477362054"/>
      <w:bookmarkStart w:id="7" w:name="_Toc477362505"/>
      <w:bookmarkStart w:id="8" w:name="_Toc477431905"/>
      <w:bookmarkStart w:id="9" w:name="_Toc477434915"/>
      <w:bookmarkStart w:id="10" w:name="_Toc477447803"/>
      <w:bookmarkStart w:id="11" w:name="_Toc477819769"/>
      <w:bookmarkStart w:id="12" w:name="_Toc477865850"/>
      <w:bookmarkStart w:id="13" w:name="_Toc477886382"/>
      <w:bookmarkStart w:id="14" w:name="_Toc477953429"/>
      <w:bookmarkStart w:id="15" w:name="_Toc478032976"/>
      <w:bookmarkStart w:id="16" w:name="_Toc478038848"/>
      <w:bookmarkStart w:id="17" w:name="_Toc478047337"/>
      <w:bookmarkStart w:id="18" w:name="_Toc478120205"/>
      <w:bookmarkStart w:id="19" w:name="_Toc478120799"/>
      <w:bookmarkStart w:id="20" w:name="_Toc478124875"/>
      <w:bookmarkStart w:id="21" w:name="_Toc478125817"/>
      <w:bookmarkStart w:id="22" w:name="_Toc478417320"/>
      <w:bookmarkEnd w:id="0"/>
      <w:r w:rsidRPr="001808E5">
        <w:rPr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808E5">
        <w:rPr>
          <w:sz w:val="26"/>
          <w:szCs w:val="26"/>
        </w:rPr>
        <w:t>.</w:t>
      </w:r>
    </w:p>
    <w:p w:rsidR="00AC2E5E" w:rsidRPr="001808E5" w:rsidRDefault="00AC2E5E" w:rsidP="00AC2E5E">
      <w:pPr>
        <w:tabs>
          <w:tab w:val="left" w:pos="4953"/>
        </w:tabs>
        <w:ind w:firstLine="709"/>
        <w:jc w:val="both"/>
        <w:rPr>
          <w:sz w:val="26"/>
          <w:szCs w:val="26"/>
        </w:rPr>
      </w:pPr>
      <w:r w:rsidRPr="001808E5">
        <w:rPr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руководителем УФНС России по Липецкой области.</w:t>
      </w:r>
    </w:p>
    <w:p w:rsidR="00AC2E5E" w:rsidRPr="001808E5" w:rsidRDefault="00AC2E5E" w:rsidP="00AC2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8E5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808E5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банкротства. </w:t>
      </w:r>
    </w:p>
    <w:p w:rsidR="00AC2E5E" w:rsidRPr="001808E5" w:rsidRDefault="00AC2E5E" w:rsidP="00AC2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E5E" w:rsidRDefault="00AC2E5E" w:rsidP="00AC2E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08E5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1808E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C2E5E" w:rsidRPr="001808E5" w:rsidRDefault="00AC2E5E" w:rsidP="00AC2E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2E5E" w:rsidRPr="00036D77" w:rsidRDefault="00AC2E5E" w:rsidP="00AC2E5E">
      <w:pPr>
        <w:widowControl w:val="0"/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AC2E5E" w:rsidRPr="00036D77" w:rsidRDefault="00AC2E5E" w:rsidP="00AC2E5E">
      <w:pPr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6.1. Наличие высшего образования.</w:t>
      </w:r>
    </w:p>
    <w:p w:rsidR="00AC2E5E" w:rsidRPr="00036D77" w:rsidRDefault="00AC2E5E" w:rsidP="00AC2E5E">
      <w:pPr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C2E5E" w:rsidRPr="00036D77" w:rsidRDefault="00AC2E5E" w:rsidP="00AC2E5E">
      <w:pPr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6.3. Профессиональный уровень:</w:t>
      </w:r>
    </w:p>
    <w:p w:rsidR="00AC2E5E" w:rsidRPr="00036D77" w:rsidRDefault="00AC2E5E" w:rsidP="00AC2E5E">
      <w:pPr>
        <w:widowControl w:val="0"/>
        <w:spacing w:line="320" w:lineRule="atLeast"/>
        <w:ind w:right="-114"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036D77">
        <w:rPr>
          <w:rFonts w:eastAsia="Calibri"/>
          <w:spacing w:val="-2"/>
          <w:sz w:val="26"/>
          <w:szCs w:val="26"/>
          <w:lang w:eastAsia="en-US"/>
        </w:rPr>
        <w:t xml:space="preserve">6.3.1. Наличие базовых знаний: </w:t>
      </w:r>
    </w:p>
    <w:p w:rsidR="00AC2E5E" w:rsidRPr="00036D77" w:rsidRDefault="00AC2E5E" w:rsidP="00AC2E5E">
      <w:pPr>
        <w:widowControl w:val="0"/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</w:t>
      </w:r>
    </w:p>
    <w:p w:rsidR="00AC2E5E" w:rsidRPr="00036D77" w:rsidRDefault="00AC2E5E" w:rsidP="00AC2E5E">
      <w:pPr>
        <w:widowControl w:val="0"/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основ </w:t>
      </w:r>
      <w:hyperlink r:id="rId8" w:history="1">
        <w:r w:rsidRPr="00036D77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036D77">
        <w:rPr>
          <w:rFonts w:eastAsia="Calibri"/>
          <w:sz w:val="26"/>
          <w:szCs w:val="26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AC2E5E" w:rsidRPr="00036D77" w:rsidRDefault="00AC2E5E" w:rsidP="00AC2E5E">
      <w:pPr>
        <w:widowControl w:val="0"/>
        <w:spacing w:line="320" w:lineRule="atLeast"/>
        <w:ind w:right="-114"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знаний в области информационно-коммуникационных технологий </w:t>
      </w:r>
      <w:r w:rsidRPr="00036D77">
        <w:rPr>
          <w:rFonts w:eastAsia="Calibri"/>
          <w:spacing w:val="-2"/>
          <w:sz w:val="26"/>
          <w:szCs w:val="26"/>
          <w:lang w:eastAsia="en-US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AC2E5E" w:rsidRPr="00036D77" w:rsidRDefault="00AC2E5E" w:rsidP="00AC2E5E">
      <w:pPr>
        <w:widowControl w:val="0"/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6.3.2. Наличие профессиональных знаний:</w:t>
      </w:r>
    </w:p>
    <w:p w:rsidR="00AC2E5E" w:rsidRPr="00036D77" w:rsidRDefault="00AC2E5E" w:rsidP="00AC2E5E">
      <w:pPr>
        <w:tabs>
          <w:tab w:val="left" w:pos="709"/>
        </w:tabs>
        <w:spacing w:line="320" w:lineRule="atLeast"/>
        <w:ind w:right="-114"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6.3.2.1. В сфере законодательства Российской Федерации: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Налоговый кодекс Российской Федерации (раздел V);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Уголовный кодекс Российской Федерации (статьи 159, 195 - 199.2);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lastRenderedPageBreak/>
        <w:t>Уголовно-процессуальный кодекс Российской Федерации (статьи 44, 140, 141, 144, 145);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Гражданский кодекс Российской Федерации;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Гражданский процессуальный кодекс Российской Федерации;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Федеральный закон от 26 октября 2002 г. N 127-ФЗ "О несостоятельности (банкротстве)";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22 мая 2003 г. N 299 "Об утверждении Общих правил подготовки отчетов (заключений) арбитражного управляющего";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25 июня 2003 г. N 367 "Об утверждении Правил проведения арбитражным управляющим финансового анализа";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30 сентября 2004 г. N 855 "Об утверждении Временных правил проверки арбитражным управляющим наличия признаков фиктивного и преднамеренного банкротства;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приказ ФНС России от 14 октября 2016 г. N ММВ-7-18/560@ "Об организации работы по представлению интересов налоговых органов в судах "Гражданский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lastRenderedPageBreak/>
        <w:t xml:space="preserve">Федеральный закон от 29.05.2024 № 107-ФЗ "О внесении изменений в Федеральный закон "О несостоятельности (банкротстве)" и статью 223 АПК РФ; 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Постановление Правительства Российской Федерации от 22.05.2024г. №634 «О внесении изменений в постановление Правительства Российской Федерации от 29.05.2004г. №257;</w:t>
      </w:r>
    </w:p>
    <w:p w:rsidR="00AC2E5E" w:rsidRPr="00036D77" w:rsidRDefault="00AC2E5E" w:rsidP="00AC2E5E">
      <w:pPr>
        <w:ind w:firstLine="709"/>
        <w:jc w:val="both"/>
        <w:rPr>
          <w:bCs/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Pr="00036D77">
        <w:rPr>
          <w:bCs/>
          <w:sz w:val="26"/>
          <w:szCs w:val="26"/>
          <w:lang w:eastAsia="en-US" w:bidi="en-US"/>
        </w:rPr>
        <w:t xml:space="preserve">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bCs/>
          <w:sz w:val="26"/>
          <w:szCs w:val="26"/>
          <w:lang w:eastAsia="en-US" w:bidi="en-US"/>
        </w:rPr>
        <w:t>приказ Минэкономразвития России от 19 октября 2007 г. № 351 «</w:t>
      </w:r>
      <w:r w:rsidRPr="00036D77">
        <w:rPr>
          <w:rFonts w:eastAsia="Calibri"/>
          <w:sz w:val="26"/>
          <w:szCs w:val="26"/>
          <w:lang w:eastAsia="en-US" w:bidi="en-US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r w:rsidRPr="00036D77">
        <w:rPr>
          <w:sz w:val="26"/>
          <w:szCs w:val="26"/>
          <w:lang w:eastAsia="en-US" w:bidi="en-US"/>
        </w:rPr>
        <w:t xml:space="preserve">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bCs/>
          <w:sz w:val="26"/>
          <w:szCs w:val="26"/>
          <w:lang w:eastAsia="en-US" w:bidi="en-US"/>
        </w:rPr>
        <w:t xml:space="preserve">приказ Минэкономразвития России от </w:t>
      </w:r>
      <w:r w:rsidRPr="00036D77">
        <w:rPr>
          <w:sz w:val="26"/>
          <w:szCs w:val="26"/>
          <w:lang w:eastAsia="en-US" w:bidi="en-US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 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приказ ФНС России от 18 января 2017 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AC2E5E" w:rsidRPr="00036D77" w:rsidRDefault="00AC2E5E" w:rsidP="00AC2E5E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государственным гражданским служащим должностных обязанностей.</w:t>
      </w:r>
    </w:p>
    <w:p w:rsidR="00AC2E5E" w:rsidRPr="00036D77" w:rsidRDefault="00AC2E5E" w:rsidP="00AC2E5E">
      <w:pPr>
        <w:tabs>
          <w:tab w:val="left" w:pos="558"/>
        </w:tabs>
        <w:spacing w:line="320" w:lineRule="atLeast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6.3.2.2. Иные профессиональные знания: </w:t>
      </w:r>
    </w:p>
    <w:p w:rsidR="00AC2E5E" w:rsidRPr="00036D77" w:rsidRDefault="00AC2E5E" w:rsidP="00AC2E5E">
      <w:pPr>
        <w:ind w:firstLine="709"/>
        <w:jc w:val="both"/>
        <w:rPr>
          <w:bCs/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r w:rsidRPr="00036D77">
        <w:rPr>
          <w:bCs/>
          <w:sz w:val="26"/>
          <w:szCs w:val="26"/>
          <w:lang w:eastAsia="en-US" w:bidi="en-US"/>
        </w:rPr>
        <w:t xml:space="preserve"> </w:t>
      </w:r>
    </w:p>
    <w:p w:rsidR="00AC2E5E" w:rsidRPr="00036D77" w:rsidRDefault="00AC2E5E" w:rsidP="00AC2E5E">
      <w:pPr>
        <w:spacing w:line="320" w:lineRule="atLeast"/>
        <w:ind w:firstLine="709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организационные основы процедуры банкротства;</w:t>
      </w:r>
    </w:p>
    <w:p w:rsidR="00AC2E5E" w:rsidRPr="00036D77" w:rsidRDefault="00AC2E5E" w:rsidP="00AC2E5E">
      <w:pPr>
        <w:spacing w:line="320" w:lineRule="atLeast"/>
        <w:ind w:firstLine="709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AC2E5E" w:rsidRPr="00036D77" w:rsidRDefault="00AC2E5E" w:rsidP="00AC2E5E">
      <w:pPr>
        <w:spacing w:line="320" w:lineRule="atLeast"/>
        <w:ind w:firstLine="709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AC2E5E" w:rsidRPr="00036D77" w:rsidRDefault="00AC2E5E" w:rsidP="00AC2E5E">
      <w:pPr>
        <w:spacing w:line="320" w:lineRule="atLeast"/>
        <w:ind w:firstLine="709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6.3.3. Наличие функциональных знаний: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val="en-US" w:eastAsia="en-US" w:bidi="en-US"/>
        </w:rPr>
        <w:lastRenderedPageBreak/>
        <w:t> </w:t>
      </w:r>
      <w:r w:rsidRPr="00036D77">
        <w:rPr>
          <w:sz w:val="26"/>
          <w:szCs w:val="26"/>
          <w:lang w:eastAsia="en-US" w:bidi="en-US"/>
        </w:rPr>
        <w:t xml:space="preserve"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 xml:space="preserve">особенности банковской системы Российской Федерации (в части списания денежных средств с расчетных счетов); 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>организационные основы процедуры банкротства;</w:t>
      </w:r>
      <w:r w:rsidRPr="00036D77">
        <w:rPr>
          <w:sz w:val="26"/>
          <w:szCs w:val="26"/>
          <w:lang w:val="en-US" w:eastAsia="en-US" w:bidi="en-US"/>
        </w:rPr>
        <w:t> 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 xml:space="preserve">арбитражная и судебная практика по вопросам несостоятельности (банкротства); </w:t>
      </w:r>
    </w:p>
    <w:p w:rsidR="00AC2E5E" w:rsidRPr="00036D77" w:rsidRDefault="00AC2E5E" w:rsidP="00AC2E5E">
      <w:pPr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val="en-US" w:eastAsia="en-US" w:bidi="en-US"/>
        </w:rPr>
        <w:t> </w:t>
      </w:r>
      <w:r w:rsidRPr="00036D77">
        <w:rPr>
          <w:sz w:val="26"/>
          <w:szCs w:val="26"/>
          <w:lang w:eastAsia="en-US" w:bidi="en-US"/>
        </w:rPr>
        <w:t>зарубежный опыт дел о банкротстве</w:t>
      </w:r>
      <w:r w:rsidRPr="00036D77">
        <w:rPr>
          <w:rFonts w:ascii="Calibri" w:hAnsi="Calibri"/>
          <w:sz w:val="26"/>
          <w:szCs w:val="26"/>
          <w:lang w:eastAsia="en-US" w:bidi="en-US"/>
        </w:rPr>
        <w:t xml:space="preserve">. </w:t>
      </w: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6.3.4. Наличие базовых умений: </w:t>
      </w:r>
    </w:p>
    <w:p w:rsidR="00AC2E5E" w:rsidRPr="00036D77" w:rsidRDefault="00AC2E5E" w:rsidP="00AC2E5E">
      <w:pPr>
        <w:widowControl w:val="0"/>
        <w:autoSpaceDE w:val="0"/>
        <w:autoSpaceDN w:val="0"/>
        <w:spacing w:line="320" w:lineRule="atLeast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умение мыслить системно (стратегически); </w:t>
      </w:r>
    </w:p>
    <w:p w:rsidR="00AC2E5E" w:rsidRPr="00036D77" w:rsidRDefault="00AC2E5E" w:rsidP="00AC2E5E">
      <w:pPr>
        <w:widowControl w:val="0"/>
        <w:autoSpaceDE w:val="0"/>
        <w:autoSpaceDN w:val="0"/>
        <w:spacing w:line="320" w:lineRule="atLeast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умение планировать, рационально использовать служебное время и достигать результата; </w:t>
      </w:r>
    </w:p>
    <w:p w:rsidR="00AC2E5E" w:rsidRPr="00036D77" w:rsidRDefault="00AC2E5E" w:rsidP="00AC2E5E">
      <w:pPr>
        <w:widowControl w:val="0"/>
        <w:autoSpaceDE w:val="0"/>
        <w:autoSpaceDN w:val="0"/>
        <w:spacing w:line="320" w:lineRule="atLeast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коммуникативные умения; </w:t>
      </w:r>
    </w:p>
    <w:p w:rsidR="00AC2E5E" w:rsidRPr="00036D77" w:rsidRDefault="00AC2E5E" w:rsidP="00AC2E5E">
      <w:pPr>
        <w:widowControl w:val="0"/>
        <w:autoSpaceDE w:val="0"/>
        <w:autoSpaceDN w:val="0"/>
        <w:spacing w:line="320" w:lineRule="atLeast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умение управлять изменениями.</w:t>
      </w:r>
    </w:p>
    <w:p w:rsidR="00AC2E5E" w:rsidRPr="00036D77" w:rsidRDefault="00AC2E5E" w:rsidP="00AC2E5E">
      <w:pPr>
        <w:widowControl w:val="0"/>
        <w:autoSpaceDE w:val="0"/>
        <w:autoSpaceDN w:val="0"/>
        <w:spacing w:line="320" w:lineRule="atLeast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36D77">
        <w:rPr>
          <w:sz w:val="26"/>
          <w:szCs w:val="26"/>
        </w:rPr>
        <w:t>6</w:t>
      </w:r>
      <w:r w:rsidRPr="00036D77">
        <w:rPr>
          <w:rFonts w:eastAsia="Calibri"/>
          <w:sz w:val="26"/>
          <w:szCs w:val="26"/>
          <w:lang w:eastAsia="en-US"/>
        </w:rPr>
        <w:t xml:space="preserve">.3.5. Наличие профессиональных умений: </w:t>
      </w:r>
    </w:p>
    <w:p w:rsidR="00AC2E5E" w:rsidRPr="00036D77" w:rsidRDefault="00AC2E5E" w:rsidP="00AC2E5E">
      <w:pPr>
        <w:tabs>
          <w:tab w:val="left" w:pos="1276"/>
        </w:tabs>
        <w:spacing w:line="320" w:lineRule="atLeast"/>
        <w:ind w:firstLine="720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036D77">
        <w:rPr>
          <w:rFonts w:eastAsia="Calibri"/>
          <w:sz w:val="26"/>
          <w:szCs w:val="26"/>
          <w:lang w:eastAsia="en-US" w:bidi="en-US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AC2E5E" w:rsidRPr="00036D77" w:rsidRDefault="00AC2E5E" w:rsidP="00AC2E5E">
      <w:pPr>
        <w:tabs>
          <w:tab w:val="left" w:pos="1276"/>
        </w:tabs>
        <w:spacing w:line="320" w:lineRule="atLeast"/>
        <w:ind w:firstLine="720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036D77">
        <w:rPr>
          <w:rFonts w:eastAsia="Calibri"/>
          <w:sz w:val="26"/>
          <w:szCs w:val="26"/>
          <w:lang w:eastAsia="en-US" w:bidi="en-US"/>
        </w:rPr>
        <w:t>анализ сделок должников, целесообразности введения последующих применяемых в деле о банкротстве процедур;</w:t>
      </w:r>
    </w:p>
    <w:p w:rsidR="00AC2E5E" w:rsidRPr="00036D77" w:rsidRDefault="00AC2E5E" w:rsidP="00AC2E5E">
      <w:pPr>
        <w:tabs>
          <w:tab w:val="left" w:pos="1276"/>
        </w:tabs>
        <w:spacing w:line="320" w:lineRule="atLeast"/>
        <w:ind w:firstLine="709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036D77">
        <w:rPr>
          <w:rFonts w:eastAsia="Calibri"/>
          <w:sz w:val="26"/>
          <w:szCs w:val="26"/>
          <w:lang w:eastAsia="en-US" w:bidi="en-US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AC2E5E" w:rsidRPr="00036D77" w:rsidRDefault="00AC2E5E" w:rsidP="00AC2E5E">
      <w:pPr>
        <w:tabs>
          <w:tab w:val="left" w:pos="1276"/>
        </w:tabs>
        <w:spacing w:line="320" w:lineRule="atLeast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6.3.6. Наличие функциональных умений: 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sz w:val="26"/>
          <w:szCs w:val="26"/>
          <w:lang w:eastAsia="en-US" w:bidi="en-US"/>
        </w:rPr>
      </w:pPr>
      <w:r w:rsidRPr="00036D77">
        <w:rPr>
          <w:sz w:val="26"/>
          <w:szCs w:val="26"/>
          <w:lang w:eastAsia="en-US" w:bidi="en-US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036D77">
        <w:rPr>
          <w:sz w:val="26"/>
          <w:szCs w:val="26"/>
          <w:lang w:eastAsia="en-US" w:bidi="en-US"/>
        </w:rPr>
        <w:t>осуществление контроля исполнения предписаний, решений и других распорядительных документов.</w:t>
      </w:r>
    </w:p>
    <w:p w:rsidR="00AC2E5E" w:rsidRPr="001808E5" w:rsidRDefault="00AC2E5E" w:rsidP="00AC2E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E5E" w:rsidRPr="00AC2E5E" w:rsidRDefault="00BA0BCA" w:rsidP="00AC2E5E">
      <w:pPr>
        <w:pStyle w:val="1"/>
        <w:spacing w:before="0" w:after="0"/>
        <w:ind w:firstLine="709"/>
        <w:jc w:val="center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III. Должностные обязанности</w:t>
      </w:r>
    </w:p>
    <w:p w:rsidR="00AC2E5E" w:rsidRPr="00AC2E5E" w:rsidRDefault="00AC2E5E" w:rsidP="00AC2E5E"/>
    <w:p w:rsidR="00BA0BCA" w:rsidRDefault="00BA0BCA" w:rsidP="00AC2E5E">
      <w:pPr>
        <w:ind w:firstLine="709"/>
        <w:jc w:val="both"/>
        <w:rPr>
          <w:sz w:val="26"/>
          <w:szCs w:val="26"/>
        </w:rPr>
      </w:pPr>
      <w:r w:rsidRPr="00BA0BCA">
        <w:rPr>
          <w:sz w:val="26"/>
          <w:szCs w:val="26"/>
        </w:rPr>
        <w:t>7. Основные обязанности специалиста 1 разряда, а также ограничения, запреты и требования установлены в его отношении, предусмотрены статьями 15 – 18, 20, 20.1, 20.2, 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AC2E5E" w:rsidRPr="001808E5" w:rsidRDefault="00AC2E5E" w:rsidP="00AC2E5E">
      <w:pPr>
        <w:ind w:firstLine="709"/>
        <w:jc w:val="both"/>
        <w:rPr>
          <w:sz w:val="26"/>
          <w:szCs w:val="26"/>
        </w:rPr>
      </w:pPr>
      <w:r w:rsidRPr="00CC5C21">
        <w:rPr>
          <w:sz w:val="26"/>
          <w:szCs w:val="26"/>
        </w:rPr>
        <w:t>8. В целях реализации задач и функций, возложенных на отдел обеспечения процедур банкротства,  государственный налоговый инспектор обязан:</w:t>
      </w:r>
      <w:r w:rsidRPr="001808E5">
        <w:rPr>
          <w:sz w:val="26"/>
          <w:szCs w:val="26"/>
        </w:rPr>
        <w:t xml:space="preserve"> 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рассматривать заявления о признании должника банкротом и подготавливать решения о направлении или при наличии определенных условий отклонении их подачи в арбитражный суд;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вести журналы регистрации решений о подаче в арбитражный суд заявлений о признании должника банкротом;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контролировать соблюдение срока, установленного п.2 Положения, утвержденного Постановлением Правительства РФ №257 от 29.05.2004 г., для принятия решения о подаче в арбитражный суд заявления о признании должника банкротом;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осуществлять контроль через систему АИС Налог-3 за исполнением функций уполномоченного органа в делах о банкротстве и в процедурах банкротства;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lastRenderedPageBreak/>
        <w:t>принимать участие в выборе в установленном порядке (после согласования из ФНС России)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 xml:space="preserve">использовать информационные ресурсы базы данных; 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исполнять обязанности временно отсутствующих работников отдела;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организовывать внедрение технологических процессов ФНС России и осуществления внутреннего контроля деятельности по отдельным технологическим процессам ФНС России, по направлению деятельности отдела;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 xml:space="preserve"> подготавливать, корректиров</w:t>
      </w:r>
      <w:r>
        <w:rPr>
          <w:sz w:val="26"/>
          <w:szCs w:val="26"/>
        </w:rPr>
        <w:t>ать</w:t>
      </w:r>
      <w:r w:rsidRPr="00985453">
        <w:rPr>
          <w:sz w:val="26"/>
          <w:szCs w:val="26"/>
        </w:rPr>
        <w:t xml:space="preserve"> и поддерж</w:t>
      </w:r>
      <w:r>
        <w:rPr>
          <w:sz w:val="26"/>
          <w:szCs w:val="26"/>
        </w:rPr>
        <w:t>ивать</w:t>
      </w:r>
      <w:r w:rsidRPr="00985453">
        <w:rPr>
          <w:sz w:val="26"/>
          <w:szCs w:val="26"/>
        </w:rPr>
        <w:t xml:space="preserve"> в актуальном состоянии справочник</w:t>
      </w:r>
      <w:r>
        <w:rPr>
          <w:sz w:val="26"/>
          <w:szCs w:val="26"/>
        </w:rPr>
        <w:t>и</w:t>
      </w:r>
      <w:r w:rsidRPr="00985453">
        <w:rPr>
          <w:sz w:val="26"/>
          <w:szCs w:val="26"/>
        </w:rPr>
        <w:t xml:space="preserve"> и таблиц</w:t>
      </w:r>
      <w:r>
        <w:rPr>
          <w:sz w:val="26"/>
          <w:szCs w:val="26"/>
        </w:rPr>
        <w:t>ы</w:t>
      </w:r>
      <w:r w:rsidRPr="00985453">
        <w:rPr>
          <w:sz w:val="26"/>
          <w:szCs w:val="26"/>
        </w:rPr>
        <w:t xml:space="preserve"> нормативно-справочной информации, ведение которых закреплено за подразделениями Управления приказом Управления;</w:t>
      </w:r>
    </w:p>
    <w:p w:rsidR="00914551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03723A">
        <w:rPr>
          <w:sz w:val="26"/>
          <w:szCs w:val="26"/>
        </w:rPr>
        <w:t>обрабатывать сведения в АИС «Налог-3», поступающие из ЕФРСБ;</w:t>
      </w:r>
    </w:p>
    <w:p w:rsidR="00914551" w:rsidRPr="00985453" w:rsidRDefault="00914551" w:rsidP="00914551">
      <w:pPr>
        <w:widowControl w:val="0"/>
        <w:ind w:firstLine="709"/>
        <w:jc w:val="both"/>
        <w:rPr>
          <w:sz w:val="26"/>
          <w:szCs w:val="26"/>
        </w:rPr>
      </w:pPr>
      <w:r w:rsidRPr="00985453">
        <w:rPr>
          <w:sz w:val="26"/>
          <w:szCs w:val="26"/>
        </w:rPr>
        <w:t>осуществлять внутренний контроль деятельности по технологическим процессам по «Подготовке мотивированного заключения и направление проекта решения на согласования в ФНС» по подведомственности;</w:t>
      </w:r>
    </w:p>
    <w:p w:rsidR="00C2549C" w:rsidRPr="00C2549C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>соблюдать Служебный распорядок Управления;</w:t>
      </w:r>
    </w:p>
    <w:p w:rsidR="00C2549C" w:rsidRPr="00C2549C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C2549C" w:rsidRPr="00C2549C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 xml:space="preserve">осуществлять в установленном порядке делопроизводство и хранение документов отдела, их передачу на архивное хранение; </w:t>
      </w:r>
    </w:p>
    <w:p w:rsidR="00C2549C" w:rsidRPr="00C2549C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>соблюдать требования по информационной безопасности;</w:t>
      </w:r>
    </w:p>
    <w:p w:rsidR="00C2549C" w:rsidRPr="00C2549C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>соблюдать правила и нормы охраны труда и техники безопасности;</w:t>
      </w:r>
    </w:p>
    <w:p w:rsidR="00C2549C" w:rsidRPr="00C2549C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14551" w:rsidRDefault="00C2549C" w:rsidP="00C2549C">
      <w:pPr>
        <w:widowControl w:val="0"/>
        <w:ind w:firstLine="709"/>
        <w:jc w:val="both"/>
        <w:rPr>
          <w:sz w:val="26"/>
          <w:szCs w:val="26"/>
        </w:rPr>
      </w:pPr>
      <w:r w:rsidRPr="00C2549C">
        <w:rPr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AC2E5E" w:rsidRDefault="00AE0362" w:rsidP="00AE036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 Г</w:t>
      </w:r>
      <w:r w:rsidRPr="00AE0362">
        <w:rPr>
          <w:sz w:val="26"/>
          <w:szCs w:val="26"/>
        </w:rPr>
        <w:t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руководителя Управления, заместителя руководителя Управления, курирующего отдел обеспечения процедур банкротства, начальника отдела обеспечения процедур банкротства.</w:t>
      </w:r>
    </w:p>
    <w:p w:rsidR="00AE0362" w:rsidRPr="001808E5" w:rsidRDefault="00AE0362" w:rsidP="00AE0362">
      <w:pPr>
        <w:widowControl w:val="0"/>
        <w:ind w:firstLine="709"/>
        <w:jc w:val="both"/>
        <w:rPr>
          <w:sz w:val="26"/>
          <w:szCs w:val="26"/>
        </w:rPr>
      </w:pPr>
    </w:p>
    <w:p w:rsidR="009B7D66" w:rsidRDefault="009B7D66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 xml:space="preserve">IV. Перечень вопросов, 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 xml:space="preserve">по которым гражданский служащий вправе или обязан самостоятельно 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принимать управленческие и иные решения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AC2E5E" w:rsidRPr="00036D77" w:rsidRDefault="00AC2E5E" w:rsidP="00AC2E5E">
      <w:pPr>
        <w:spacing w:line="30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10.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C2E5E" w:rsidRPr="00036D77" w:rsidRDefault="00AC2E5E" w:rsidP="00AC2E5E">
      <w:pPr>
        <w:shd w:val="clear" w:color="auto" w:fill="FFFFFF"/>
        <w:spacing w:line="30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lastRenderedPageBreak/>
        <w:t>организации работы по направлениям деятельности, возложенных на отдел обеспечения процедур банкротства.</w:t>
      </w:r>
    </w:p>
    <w:p w:rsidR="00AC2E5E" w:rsidRPr="00036D77" w:rsidRDefault="00AC2E5E" w:rsidP="00AC2E5E">
      <w:pPr>
        <w:spacing w:line="30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11.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C2E5E" w:rsidRPr="00036D77" w:rsidRDefault="00AC2E5E" w:rsidP="00AC2E5E">
      <w:pPr>
        <w:shd w:val="clear" w:color="auto" w:fill="FFFFFF"/>
        <w:spacing w:line="30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C2E5E" w:rsidRPr="00036D77" w:rsidRDefault="00AC2E5E" w:rsidP="00AC2E5E">
      <w:pPr>
        <w:spacing w:line="30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иным вопросам, относящимся к компетенции государственного налогового инспектора.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16"/>
          <w:szCs w:val="1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V. Перечень вопросов,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по которым гражданский служащий вправе или обязан участвовать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 xml:space="preserve"> при подготовке проектов нормативных правовых актов и(или) 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проектов управленческих и иных решений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Г</w:t>
      </w:r>
      <w:r w:rsidRPr="00036D77">
        <w:rPr>
          <w:rFonts w:eastAsia="Calibri"/>
          <w:sz w:val="26"/>
          <w:szCs w:val="26"/>
          <w:lang w:eastAsia="en-US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C2E5E" w:rsidRPr="00036D77" w:rsidRDefault="00AC2E5E" w:rsidP="00AC2E5E">
      <w:pPr>
        <w:tabs>
          <w:tab w:val="left" w:pos="709"/>
        </w:tabs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Г</w:t>
      </w:r>
      <w:r w:rsidRPr="00036D77">
        <w:rPr>
          <w:rFonts w:eastAsia="Calibri"/>
          <w:sz w:val="26"/>
          <w:szCs w:val="26"/>
          <w:lang w:eastAsia="en-US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решений уполномоченного органа к собраниям кредиторов, отзывов (пояснений) к судебным заседаниям, с последующим участием в указанных мероприятиях в соответствии с Письмом ФНС России от 03.10.2012 г. № ЕД-7-8/663дсп@; </w:t>
      </w:r>
    </w:p>
    <w:p w:rsidR="00AC2E5E" w:rsidRPr="00036D77" w:rsidRDefault="00AC2E5E" w:rsidP="00AC2E5E">
      <w:pPr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иных актов по поручению непосредственного руководителя и руководства управления.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графика отпусков гражданских служащих отдела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иных актов по поручению начальника отдела.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управленческих и иных решений, порядок согласования и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spacing w:line="320" w:lineRule="atLeast"/>
        <w:ind w:right="17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14. </w:t>
      </w:r>
      <w:r w:rsidRPr="00036D77">
        <w:rPr>
          <w:rFonts w:eastAsia="Calibri"/>
          <w:bCs/>
          <w:sz w:val="26"/>
          <w:szCs w:val="26"/>
          <w:lang w:eastAsia="en-US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</w:t>
      </w:r>
      <w:r w:rsidR="00BA0BCA">
        <w:rPr>
          <w:rFonts w:eastAsia="Calibri"/>
          <w:bCs/>
          <w:sz w:val="26"/>
          <w:szCs w:val="26"/>
          <w:lang w:eastAsia="en-US"/>
        </w:rPr>
        <w:t>ми актами Российской Федерации.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VII. Порядок служебного взаимодействия гражданского служащего в связи с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lastRenderedPageBreak/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15. Взаимодействие государственного налогового инспектора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VIII. Перечень государственных услуг (видов деятельности),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spacing w:line="18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 xml:space="preserve">16. Государственные услуги (виды деятельности) не оказываются. </w:t>
      </w:r>
    </w:p>
    <w:p w:rsidR="00AC2E5E" w:rsidRPr="00036D77" w:rsidRDefault="00AC2E5E" w:rsidP="00AC2E5E">
      <w:pPr>
        <w:spacing w:line="18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AC2E5E" w:rsidRPr="00036D77" w:rsidRDefault="00AC2E5E" w:rsidP="00AC2E5E">
      <w:pPr>
        <w:widowControl w:val="0"/>
        <w:spacing w:line="180" w:lineRule="atLeast"/>
        <w:jc w:val="center"/>
        <w:rPr>
          <w:rFonts w:eastAsia="Calibri"/>
          <w:b/>
          <w:sz w:val="26"/>
          <w:szCs w:val="26"/>
          <w:lang w:eastAsia="en-US"/>
        </w:rPr>
      </w:pPr>
      <w:r w:rsidRPr="00036D77"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 гражданского служащего</w:t>
      </w:r>
    </w:p>
    <w:p w:rsidR="00AC2E5E" w:rsidRPr="00036D77" w:rsidRDefault="00AC2E5E" w:rsidP="00AC2E5E">
      <w:pPr>
        <w:widowControl w:val="0"/>
        <w:spacing w:line="180" w:lineRule="atLeast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17.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2E5E" w:rsidRPr="00036D77" w:rsidRDefault="00AC2E5E" w:rsidP="00AC2E5E">
      <w:pPr>
        <w:widowControl w:val="0"/>
        <w:spacing w:line="3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36D77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действий, принимаемых решений.</w:t>
      </w:r>
      <w:bookmarkStart w:id="23" w:name="_GoBack"/>
      <w:bookmarkEnd w:id="23"/>
    </w:p>
    <w:sectPr w:rsidR="00AC2E5E" w:rsidRPr="00036D77" w:rsidSect="001808E5">
      <w:headerReference w:type="even" r:id="rId9"/>
      <w:headerReference w:type="default" r:id="rId10"/>
      <w:foot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911" w:rsidRDefault="00BF4911">
      <w:r>
        <w:separator/>
      </w:r>
    </w:p>
  </w:endnote>
  <w:endnote w:type="continuationSeparator" w:id="0">
    <w:p w:rsidR="00BF4911" w:rsidRDefault="00BF4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C80" w:rsidRPr="00DA4368" w:rsidRDefault="0000603C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94EC8">
      <w:rPr>
        <w:i/>
        <w:noProof/>
        <w:color w:val="FFFFFF"/>
        <w:sz w:val="16"/>
      </w:rPr>
      <w:t>09.10.2025 13:25</w:t>
    </w:r>
    <w:r w:rsidRPr="00DA4368">
      <w:rPr>
        <w:i/>
        <w:color w:val="FFFFFF"/>
        <w:sz w:val="16"/>
      </w:rPr>
      <w:fldChar w:fldCharType="end"/>
    </w:r>
  </w:p>
  <w:p w:rsidR="00702C80" w:rsidRPr="00DA4368" w:rsidRDefault="0000603C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регламент Талдыкин С.А. госналог (последний)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911" w:rsidRDefault="00BF4911">
      <w:r>
        <w:separator/>
      </w:r>
    </w:p>
  </w:footnote>
  <w:footnote w:type="continuationSeparator" w:id="0">
    <w:p w:rsidR="00BF4911" w:rsidRDefault="00BF4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C80" w:rsidRDefault="0000603C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2C80" w:rsidRDefault="00694EC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2C" w:rsidRDefault="0000603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94EC8">
      <w:rPr>
        <w:noProof/>
      </w:rPr>
      <w:t>6</w:t>
    </w:r>
    <w:r>
      <w:fldChar w:fldCharType="end"/>
    </w:r>
  </w:p>
  <w:p w:rsidR="00EC602C" w:rsidRDefault="00694E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F47F9"/>
    <w:multiLevelType w:val="singleLevel"/>
    <w:tmpl w:val="38A0DFF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A8"/>
    <w:rsid w:val="0000603C"/>
    <w:rsid w:val="002E1360"/>
    <w:rsid w:val="00450E7D"/>
    <w:rsid w:val="00694EC8"/>
    <w:rsid w:val="00760BD6"/>
    <w:rsid w:val="00914551"/>
    <w:rsid w:val="009B7D66"/>
    <w:rsid w:val="00AC2E5E"/>
    <w:rsid w:val="00AE0362"/>
    <w:rsid w:val="00BA0BCA"/>
    <w:rsid w:val="00BF4911"/>
    <w:rsid w:val="00C2549C"/>
    <w:rsid w:val="00C407A8"/>
    <w:rsid w:val="00C453AA"/>
    <w:rsid w:val="00CB5C04"/>
    <w:rsid w:val="00DB78E9"/>
    <w:rsid w:val="00E448AE"/>
    <w:rsid w:val="00EC0ED5"/>
    <w:rsid w:val="00FB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2E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E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3">
    <w:name w:val="Нормальный (таблица)"/>
    <w:basedOn w:val="a"/>
    <w:next w:val="a"/>
    <w:rsid w:val="00AC2E5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AC2E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AC2E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AC2E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AC2E5E"/>
  </w:style>
  <w:style w:type="paragraph" w:styleId="a7">
    <w:name w:val="footer"/>
    <w:basedOn w:val="a"/>
    <w:link w:val="a8"/>
    <w:uiPriority w:val="99"/>
    <w:rsid w:val="00AC2E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AC2E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"/>
    <w:basedOn w:val="a"/>
    <w:link w:val="aa"/>
    <w:rsid w:val="00AC2E5E"/>
    <w:pPr>
      <w:spacing w:after="120"/>
    </w:pPr>
    <w:rPr>
      <w:snapToGrid w:val="0"/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AC2E5E"/>
    <w:rPr>
      <w:rFonts w:ascii="Times New Roman" w:eastAsia="Times New Roman" w:hAnsi="Times New Roman" w:cs="Times New Roman"/>
      <w:snapToGrid w:val="0"/>
      <w:sz w:val="26"/>
      <w:szCs w:val="20"/>
      <w:lang w:val="x-none" w:eastAsia="x-none"/>
    </w:rPr>
  </w:style>
  <w:style w:type="paragraph" w:customStyle="1" w:styleId="ab">
    <w:name w:val="РЕГЛ"/>
    <w:basedOn w:val="1"/>
    <w:autoRedefine/>
    <w:qFormat/>
    <w:rsid w:val="00AC2E5E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val="ru-RU" w:eastAsia="en-US"/>
    </w:rPr>
  </w:style>
  <w:style w:type="character" w:customStyle="1" w:styleId="ConsPlusNormal0">
    <w:name w:val="ConsPlusNormal Знак"/>
    <w:link w:val="ConsPlusNormal"/>
    <w:locked/>
    <w:rsid w:val="00AC2E5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2E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E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3">
    <w:name w:val="Нормальный (таблица)"/>
    <w:basedOn w:val="a"/>
    <w:next w:val="a"/>
    <w:rsid w:val="00AC2E5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AC2E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AC2E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AC2E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AC2E5E"/>
  </w:style>
  <w:style w:type="paragraph" w:styleId="a7">
    <w:name w:val="footer"/>
    <w:basedOn w:val="a"/>
    <w:link w:val="a8"/>
    <w:uiPriority w:val="99"/>
    <w:rsid w:val="00AC2E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AC2E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"/>
    <w:basedOn w:val="a"/>
    <w:link w:val="aa"/>
    <w:rsid w:val="00AC2E5E"/>
    <w:pPr>
      <w:spacing w:after="120"/>
    </w:pPr>
    <w:rPr>
      <w:snapToGrid w:val="0"/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AC2E5E"/>
    <w:rPr>
      <w:rFonts w:ascii="Times New Roman" w:eastAsia="Times New Roman" w:hAnsi="Times New Roman" w:cs="Times New Roman"/>
      <w:snapToGrid w:val="0"/>
      <w:sz w:val="26"/>
      <w:szCs w:val="20"/>
      <w:lang w:val="x-none" w:eastAsia="x-none"/>
    </w:rPr>
  </w:style>
  <w:style w:type="paragraph" w:customStyle="1" w:styleId="ab">
    <w:name w:val="РЕГЛ"/>
    <w:basedOn w:val="1"/>
    <w:autoRedefine/>
    <w:qFormat/>
    <w:rsid w:val="00AC2E5E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val="ru-RU" w:eastAsia="en-US"/>
    </w:rPr>
  </w:style>
  <w:style w:type="character" w:customStyle="1" w:styleId="ConsPlusNormal0">
    <w:name w:val="ConsPlusNormal Знак"/>
    <w:link w:val="ConsPlusNormal"/>
    <w:locked/>
    <w:rsid w:val="00AC2E5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2762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Растигаева Татьяна Викторовна</dc:creator>
  <cp:lastModifiedBy>Валова Наталья Геннадьевна</cp:lastModifiedBy>
  <cp:revision>3</cp:revision>
  <dcterms:created xsi:type="dcterms:W3CDTF">2025-10-06T11:26:00Z</dcterms:created>
  <dcterms:modified xsi:type="dcterms:W3CDTF">2025-10-09T10:26:00Z</dcterms:modified>
</cp:coreProperties>
</file>